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672E9" w:rsidRPr="002672E9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01:08:1002056:120 по адресу: ст. Ханская, ул. Верещагина, земельный участок 168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72E9" w:rsidRPr="002672E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01:08:1002056:120 по адресу: ст. Ханская, ул. Верещагина, земельный участок 168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2E57E4">
        <w:rPr>
          <w:rFonts w:ascii="Times New Roman" w:hAnsi="Times New Roman"/>
          <w:color w:val="000000"/>
          <w:sz w:val="28"/>
          <w:szCs w:val="28"/>
        </w:rPr>
        <w:t>8</w:t>
      </w:r>
      <w:r w:rsidR="002672E9">
        <w:rPr>
          <w:rFonts w:ascii="Times New Roman" w:hAnsi="Times New Roman"/>
          <w:color w:val="000000"/>
          <w:sz w:val="28"/>
          <w:szCs w:val="28"/>
        </w:rPr>
        <w:t>6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6B57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72E9" w:rsidRPr="002672E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01:08:1002056:120 по адресу: ст. Ханская, </w:t>
      </w:r>
      <w:r w:rsidR="002672E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2E9" w:rsidRPr="002672E9">
        <w:rPr>
          <w:rFonts w:ascii="Times New Roman" w:hAnsi="Times New Roman"/>
          <w:sz w:val="28"/>
          <w:szCs w:val="28"/>
        </w:rPr>
        <w:t>ул. Верещагина, земельный участок 168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547325">
        <w:rPr>
          <w:rFonts w:ascii="Times New Roman" w:hAnsi="Times New Roman"/>
          <w:color w:val="000000"/>
          <w:sz w:val="28"/>
          <w:szCs w:val="28"/>
        </w:rPr>
        <w:t>2</w:t>
      </w:r>
      <w:r w:rsidR="002672E9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2672E9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72E9">
        <w:rPr>
          <w:rFonts w:ascii="Times New Roman" w:hAnsi="Times New Roman"/>
          <w:bCs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разрешение на условно разрешенный вид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672E9">
        <w:rPr>
          <w:rFonts w:ascii="Times New Roman" w:hAnsi="Times New Roman"/>
          <w:bCs/>
          <w:sz w:val="28"/>
          <w:szCs w:val="28"/>
        </w:rPr>
        <w:t>«[4.4] - Магазины» использования земельного участка с кадастровым номером 01:08:1002056:120 по адресу: ст. Ханская,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72E9">
        <w:rPr>
          <w:rFonts w:ascii="Times New Roman" w:hAnsi="Times New Roman"/>
          <w:bCs/>
          <w:sz w:val="28"/>
          <w:szCs w:val="28"/>
        </w:rPr>
        <w:t xml:space="preserve"> ул. Верещагина, земельный участок 168, площадью 876 кв. м.</w:t>
      </w:r>
    </w:p>
    <w:p w:rsidR="002672E9" w:rsidRDefault="002672E9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7325" w:rsidRPr="00176ED4" w:rsidRDefault="0054732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C9" w:rsidRDefault="00EE00C9">
      <w:pPr>
        <w:spacing w:line="240" w:lineRule="auto"/>
      </w:pPr>
      <w:r>
        <w:separator/>
      </w:r>
    </w:p>
  </w:endnote>
  <w:endnote w:type="continuationSeparator" w:id="0">
    <w:p w:rsidR="00EE00C9" w:rsidRDefault="00EE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C9" w:rsidRDefault="00EE00C9">
      <w:pPr>
        <w:spacing w:after="0" w:line="240" w:lineRule="auto"/>
      </w:pPr>
      <w:r>
        <w:separator/>
      </w:r>
    </w:p>
  </w:footnote>
  <w:footnote w:type="continuationSeparator" w:id="0">
    <w:p w:rsidR="00EE00C9" w:rsidRDefault="00EE0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2E9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47325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00F5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00C9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